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6F" w:rsidRPr="00435DD0" w:rsidRDefault="007D7E26">
      <w:pPr>
        <w:pStyle w:val="2"/>
        <w:spacing w:before="0" w:after="0" w:line="240" w:lineRule="auto"/>
        <w:jc w:val="center"/>
        <w:rPr>
          <w:rFonts w:ascii="Times New Roman" w:hAnsi="Times New Roman"/>
          <w:b w:val="0"/>
          <w:i w:val="0"/>
          <w:color w:val="000000"/>
          <w:lang w:val="ru-RU"/>
        </w:rPr>
      </w:pPr>
      <w:r w:rsidRPr="00435DD0">
        <w:rPr>
          <w:rFonts w:ascii="Times New Roman" w:hAnsi="Times New Roman"/>
          <w:b w:val="0"/>
          <w:i w:val="0"/>
          <w:color w:val="000000"/>
          <w:sz w:val="32"/>
          <w:szCs w:val="32"/>
          <w:lang w:val="ru-RU"/>
        </w:rPr>
        <w:t>ДУМА</w:t>
      </w:r>
    </w:p>
    <w:p w:rsidR="00F40F6F" w:rsidRPr="00435DD0" w:rsidRDefault="007D7E26">
      <w:pPr>
        <w:pStyle w:val="2"/>
        <w:spacing w:before="0" w:after="0" w:line="240" w:lineRule="auto"/>
        <w:jc w:val="center"/>
        <w:rPr>
          <w:rFonts w:ascii="Times New Roman" w:hAnsi="Times New Roman"/>
          <w:b w:val="0"/>
          <w:i w:val="0"/>
          <w:color w:val="000000"/>
          <w:lang w:val="ru-RU"/>
        </w:rPr>
      </w:pPr>
      <w:r w:rsidRPr="00435DD0">
        <w:rPr>
          <w:rFonts w:ascii="Times New Roman" w:hAnsi="Times New Roman"/>
          <w:b w:val="0"/>
          <w:i w:val="0"/>
          <w:color w:val="000000"/>
          <w:lang w:val="ru-RU"/>
        </w:rPr>
        <w:t>ХАНТЫ-МАНСИЙСКОГО АВТОНОМНОГО ОКРУГА – ЮГРЫ</w:t>
      </w:r>
    </w:p>
    <w:p w:rsidR="00F40F6F" w:rsidRDefault="007D7E26">
      <w:pPr>
        <w:spacing w:line="240" w:lineRule="auto"/>
        <w:jc w:val="center"/>
        <w:rPr>
          <w:color w:val="000000"/>
        </w:rPr>
      </w:pPr>
      <w:r>
        <w:rPr>
          <w:color w:val="000000"/>
        </w:rPr>
        <w:t>СЕДЬМОГО СОЗЫВА</w:t>
      </w:r>
    </w:p>
    <w:p w:rsidR="00F40F6F" w:rsidRPr="00435DD0" w:rsidRDefault="00F40F6F">
      <w:pPr>
        <w:pStyle w:val="afb"/>
        <w:jc w:val="left"/>
        <w:rPr>
          <w:bCs/>
          <w:color w:val="000000"/>
          <w:sz w:val="28"/>
          <w:szCs w:val="28"/>
          <w:lang w:val="ru-RU"/>
        </w:rPr>
      </w:pPr>
    </w:p>
    <w:p w:rsidR="00F40F6F" w:rsidRDefault="007D7E26">
      <w:pPr>
        <w:pStyle w:val="afb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Правительственный час</w:t>
      </w:r>
    </w:p>
    <w:p w:rsidR="00F40F6F" w:rsidRDefault="00F40F6F">
      <w:pPr>
        <w:pStyle w:val="afb"/>
        <w:jc w:val="center"/>
        <w:rPr>
          <w:b/>
          <w:bCs/>
          <w:color w:val="000000"/>
          <w:sz w:val="28"/>
          <w:szCs w:val="28"/>
          <w:lang w:val="ru-RU"/>
        </w:rPr>
      </w:pPr>
    </w:p>
    <w:p w:rsidR="00F40F6F" w:rsidRDefault="007D7E26">
      <w:pPr>
        <w:pStyle w:val="afb"/>
        <w:jc w:val="center"/>
        <w:rPr>
          <w:b/>
          <w:bCs/>
          <w:color w:val="000000"/>
          <w:sz w:val="28"/>
          <w:szCs w:val="28"/>
          <w:lang w:val="ru-RU"/>
        </w:rPr>
      </w:pPr>
      <w:r w:rsidRPr="00435DD0">
        <w:rPr>
          <w:b/>
          <w:bCs/>
          <w:color w:val="000000"/>
          <w:sz w:val="28"/>
          <w:szCs w:val="28"/>
          <w:lang w:val="ru-RU"/>
        </w:rPr>
        <w:t>Повестка дня</w:t>
      </w:r>
    </w:p>
    <w:p w:rsidR="00F40F6F" w:rsidRDefault="00F40F6F">
      <w:pPr>
        <w:pStyle w:val="afb"/>
        <w:rPr>
          <w:color w:val="000000"/>
          <w:sz w:val="28"/>
          <w:szCs w:val="28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351"/>
      </w:tblGrid>
      <w:tr w:rsidR="00F40F6F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F6F" w:rsidRDefault="007D7E26">
            <w:pPr>
              <w:pStyle w:val="afb"/>
              <w:rPr>
                <w:color w:val="000000"/>
                <w:sz w:val="28"/>
                <w:szCs w:val="28"/>
                <w:lang w:val="ru-RU"/>
              </w:rPr>
            </w:pPr>
            <w:r w:rsidRPr="00435DD0">
              <w:rPr>
                <w:color w:val="000000"/>
                <w:sz w:val="28"/>
                <w:szCs w:val="28"/>
                <w:lang w:val="ru-RU"/>
              </w:rPr>
              <w:t>г. Ханты-Мансийск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F40F6F" w:rsidRDefault="007D7E26">
            <w:pPr>
              <w:pStyle w:val="afb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</w:t>
            </w:r>
            <w:r w:rsidRPr="00435DD0">
              <w:rPr>
                <w:color w:val="000000"/>
                <w:sz w:val="28"/>
                <w:szCs w:val="28"/>
                <w:lang w:val="ru-RU"/>
              </w:rPr>
              <w:t>ал заседаний Думы</w:t>
            </w:r>
          </w:p>
        </w:tc>
        <w:tc>
          <w:tcPr>
            <w:tcW w:w="535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F6F" w:rsidRDefault="007D7E26">
            <w:pPr>
              <w:pStyle w:val="afb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21 апреля </w:t>
            </w:r>
            <w:r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6 </w:t>
            </w:r>
            <w:r>
              <w:rPr>
                <w:color w:val="000000"/>
                <w:sz w:val="28"/>
                <w:szCs w:val="28"/>
              </w:rPr>
              <w:t>года</w:t>
            </w:r>
          </w:p>
          <w:p w:rsidR="00F40F6F" w:rsidRDefault="007D7E26">
            <w:pPr>
              <w:spacing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начало в 16-00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F40F6F" w:rsidRDefault="00F40F6F">
      <w:pPr>
        <w:pStyle w:val="afb"/>
        <w:rPr>
          <w:bCs/>
          <w:color w:val="000000"/>
          <w:sz w:val="28"/>
          <w:szCs w:val="28"/>
          <w:lang w:val="ru-RU"/>
        </w:rPr>
      </w:pPr>
    </w:p>
    <w:p w:rsidR="00F40F6F" w:rsidRDefault="007D7E26">
      <w:pPr>
        <w:pStyle w:val="afb"/>
        <w:ind w:firstLine="708"/>
        <w:rPr>
          <w:bCs/>
          <w:color w:val="000000"/>
          <w:sz w:val="28"/>
          <w:szCs w:val="28"/>
          <w:lang w:val="ru-RU"/>
        </w:rPr>
      </w:pPr>
      <w:r w:rsidRPr="00435DD0">
        <w:rPr>
          <w:bCs/>
          <w:color w:val="000000"/>
          <w:sz w:val="28"/>
          <w:szCs w:val="28"/>
          <w:lang w:val="ru-RU"/>
        </w:rPr>
        <w:t>Открытие правительственного час</w:t>
      </w:r>
      <w:r>
        <w:rPr>
          <w:bCs/>
          <w:color w:val="000000"/>
          <w:sz w:val="28"/>
          <w:szCs w:val="28"/>
          <w:lang w:val="ru-RU"/>
        </w:rPr>
        <w:t>а</w:t>
      </w:r>
      <w:r w:rsidRPr="00435DD0">
        <w:rPr>
          <w:bCs/>
          <w:color w:val="000000"/>
          <w:sz w:val="28"/>
          <w:szCs w:val="28"/>
          <w:lang w:val="ru-RU"/>
        </w:rPr>
        <w:t>. Вступительное слово</w:t>
      </w:r>
      <w:r>
        <w:rPr>
          <w:bCs/>
          <w:color w:val="000000"/>
          <w:sz w:val="28"/>
          <w:szCs w:val="28"/>
          <w:lang w:val="ru-RU"/>
        </w:rPr>
        <w:t>.</w:t>
      </w:r>
    </w:p>
    <w:p w:rsidR="00F40F6F" w:rsidRDefault="007D7E26">
      <w:pPr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Докладчик</w:t>
      </w:r>
      <w:r>
        <w:rPr>
          <w:b/>
          <w:color w:val="000000"/>
          <w:sz w:val="28"/>
          <w:szCs w:val="28"/>
        </w:rPr>
        <w:t>:</w:t>
      </w:r>
      <w:r>
        <w:rPr>
          <w:bCs/>
          <w:i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Сальников Александр Иванович – председатель Комитета Думы Ханты-Мансийского автономного округа – Югры по развитию гражданского общества и вопросам </w:t>
      </w:r>
      <w:r w:rsidR="00435DD0">
        <w:rPr>
          <w:bCs/>
          <w:color w:val="000000"/>
          <w:sz w:val="28"/>
          <w:szCs w:val="28"/>
        </w:rPr>
        <w:t xml:space="preserve">развития </w:t>
      </w:r>
      <w:r>
        <w:rPr>
          <w:bCs/>
          <w:color w:val="000000"/>
          <w:sz w:val="28"/>
          <w:szCs w:val="28"/>
        </w:rPr>
        <w:t>национальных и общественных объединений, председательствующий.</w:t>
      </w:r>
    </w:p>
    <w:p w:rsidR="00F40F6F" w:rsidRDefault="00F40F6F">
      <w:pPr>
        <w:spacing w:line="240" w:lineRule="auto"/>
        <w:ind w:firstLine="708"/>
        <w:rPr>
          <w:bCs/>
          <w:color w:val="000000"/>
          <w:sz w:val="28"/>
          <w:szCs w:val="28"/>
        </w:rPr>
      </w:pPr>
    </w:p>
    <w:p w:rsidR="00F40F6F" w:rsidRDefault="007D7E26">
      <w:pPr>
        <w:spacing w:line="24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1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"Об итогах реализации дорожной деятельности на территории Ханты-Мансийского автономного округа – Югры за 2025 год"</w:t>
      </w:r>
      <w:r>
        <w:rPr>
          <w:i/>
          <w:sz w:val="28"/>
          <w:szCs w:val="28"/>
        </w:rPr>
        <w:t>.</w:t>
      </w:r>
    </w:p>
    <w:p w:rsidR="00F40F6F" w:rsidRDefault="00F40F6F">
      <w:pPr>
        <w:spacing w:line="240" w:lineRule="auto"/>
        <w:ind w:firstLine="709"/>
        <w:rPr>
          <w:sz w:val="28"/>
          <w:szCs w:val="28"/>
        </w:rPr>
      </w:pPr>
    </w:p>
    <w:p w:rsidR="00F40F6F" w:rsidRDefault="007D7E26">
      <w:pPr>
        <w:pStyle w:val="a3"/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Докладчик</w:t>
      </w:r>
      <w:r>
        <w:rPr>
          <w:b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Осинцев Алексей Викторович – директор Департамента дорожного хозяйства и транспорта </w:t>
      </w:r>
      <w:r>
        <w:rPr>
          <w:sz w:val="28"/>
          <w:szCs w:val="28"/>
        </w:rPr>
        <w:t>Ханты-Мансийского автономного</w:t>
      </w:r>
      <w:bookmarkStart w:id="0" w:name="_GoBack"/>
      <w:bookmarkEnd w:id="0"/>
      <w:r>
        <w:rPr>
          <w:sz w:val="28"/>
          <w:szCs w:val="28"/>
        </w:rPr>
        <w:br/>
        <w:t>округа – Югры.</w:t>
      </w:r>
    </w:p>
    <w:p w:rsidR="00F40F6F" w:rsidRDefault="00F40F6F">
      <w:pPr>
        <w:spacing w:line="240" w:lineRule="auto"/>
        <w:ind w:firstLine="709"/>
        <w:rPr>
          <w:sz w:val="28"/>
          <w:szCs w:val="28"/>
        </w:rPr>
      </w:pPr>
    </w:p>
    <w:p w:rsidR="00F40F6F" w:rsidRDefault="007D7E26">
      <w:pPr>
        <w:spacing w:line="24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2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"Об эффективности использования средств дорожного фонда Ханты-Мансийского автономного округа – Югры за 2025 год".</w:t>
      </w:r>
    </w:p>
    <w:p w:rsidR="00F40F6F" w:rsidRDefault="00F40F6F">
      <w:pPr>
        <w:pStyle w:val="a3"/>
        <w:spacing w:line="240" w:lineRule="auto"/>
        <w:ind w:left="0" w:firstLine="709"/>
        <w:rPr>
          <w:sz w:val="28"/>
          <w:szCs w:val="28"/>
        </w:rPr>
      </w:pPr>
    </w:p>
    <w:p w:rsidR="00F40F6F" w:rsidRDefault="007D7E26">
      <w:pPr>
        <w:pStyle w:val="a3"/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Докладчик</w:t>
      </w:r>
      <w:r>
        <w:rPr>
          <w:b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Осинцев Алексей Викторович – директор Департамента дорожного хозяйства и транспорта </w:t>
      </w:r>
      <w:r>
        <w:rPr>
          <w:sz w:val="28"/>
          <w:szCs w:val="28"/>
        </w:rPr>
        <w:t>Ханты-Мансийского автономного</w:t>
      </w:r>
      <w:r>
        <w:rPr>
          <w:sz w:val="28"/>
          <w:szCs w:val="28"/>
        </w:rPr>
        <w:br/>
        <w:t>округа – Югры.</w:t>
      </w:r>
    </w:p>
    <w:p w:rsidR="00F40F6F" w:rsidRDefault="00F40F6F">
      <w:pPr>
        <w:spacing w:line="240" w:lineRule="auto"/>
        <w:ind w:firstLine="709"/>
        <w:rPr>
          <w:sz w:val="28"/>
          <w:szCs w:val="28"/>
        </w:rPr>
      </w:pPr>
    </w:p>
    <w:p w:rsidR="00F40F6F" w:rsidRDefault="007D7E26">
      <w:pPr>
        <w:spacing w:line="24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3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"Об итогах реализации национального проекта "Инфраструктура для жизни" на территории Ханты-Мансийского автономного округа – Югры за 2025 год"</w:t>
      </w:r>
      <w:r>
        <w:rPr>
          <w:i/>
          <w:sz w:val="28"/>
          <w:szCs w:val="28"/>
        </w:rPr>
        <w:t>.</w:t>
      </w:r>
    </w:p>
    <w:p w:rsidR="00F40F6F" w:rsidRDefault="00F40F6F">
      <w:pPr>
        <w:spacing w:line="240" w:lineRule="auto"/>
        <w:ind w:firstLine="709"/>
        <w:rPr>
          <w:sz w:val="28"/>
          <w:szCs w:val="28"/>
        </w:rPr>
      </w:pPr>
    </w:p>
    <w:p w:rsidR="00F40F6F" w:rsidRDefault="007D7E26">
      <w:pPr>
        <w:spacing w:line="240" w:lineRule="auto"/>
        <w:ind w:firstLine="709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Докладчик</w:t>
      </w:r>
      <w:r>
        <w:rPr>
          <w:b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Осинцев Алексей Викторович – директор Департамента дорожного хозяйства и транспорта </w:t>
      </w:r>
      <w:r>
        <w:rPr>
          <w:sz w:val="28"/>
          <w:szCs w:val="28"/>
        </w:rPr>
        <w:t>Ханты-Мансийского автономного</w:t>
      </w:r>
      <w:r>
        <w:rPr>
          <w:sz w:val="28"/>
          <w:szCs w:val="28"/>
        </w:rPr>
        <w:br/>
        <w:t>округа – Югры.</w:t>
      </w:r>
    </w:p>
    <w:p w:rsidR="00F40F6F" w:rsidRDefault="00F40F6F">
      <w:pPr>
        <w:spacing w:line="240" w:lineRule="auto"/>
        <w:ind w:firstLine="709"/>
        <w:rPr>
          <w:sz w:val="28"/>
          <w:szCs w:val="28"/>
        </w:rPr>
      </w:pPr>
    </w:p>
    <w:p w:rsidR="00F40F6F" w:rsidRDefault="007D7E26">
      <w:pPr>
        <w:spacing w:line="24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4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>
        <w:rPr>
          <w:rFonts w:eastAsia="Arial"/>
          <w:bCs/>
          <w:color w:val="000000"/>
          <w:sz w:val="28"/>
          <w:szCs w:val="28"/>
        </w:rPr>
        <w:t xml:space="preserve">О </w:t>
      </w:r>
      <w:r>
        <w:rPr>
          <w:sz w:val="28"/>
          <w:szCs w:val="28"/>
        </w:rPr>
        <w:t>строительстве и содержании зимних автомобильных дорог в Ханты-Мансийском автономном округе – Югре, требованиях к их качеству и срокам эксплуатации".</w:t>
      </w:r>
    </w:p>
    <w:p w:rsidR="00F40F6F" w:rsidRDefault="00F40F6F">
      <w:pPr>
        <w:pStyle w:val="a3"/>
        <w:spacing w:line="240" w:lineRule="auto"/>
        <w:ind w:left="0" w:firstLine="709"/>
        <w:rPr>
          <w:sz w:val="28"/>
          <w:szCs w:val="28"/>
        </w:rPr>
      </w:pPr>
    </w:p>
    <w:p w:rsidR="00F40F6F" w:rsidRDefault="007D7E26">
      <w:pPr>
        <w:pStyle w:val="a3"/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Докладчик</w:t>
      </w:r>
      <w:r>
        <w:rPr>
          <w:b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Осинцев Алексей Викторович – директор Департамента дорожного хозяйства и транспорта </w:t>
      </w:r>
      <w:r>
        <w:rPr>
          <w:sz w:val="28"/>
          <w:szCs w:val="28"/>
        </w:rPr>
        <w:t>Ханты-Мансийского автономного</w:t>
      </w:r>
      <w:r>
        <w:rPr>
          <w:sz w:val="28"/>
          <w:szCs w:val="28"/>
        </w:rPr>
        <w:br/>
        <w:t>округа – Югры.</w:t>
      </w:r>
    </w:p>
    <w:p w:rsidR="00F40F6F" w:rsidRDefault="00F40F6F">
      <w:pPr>
        <w:spacing w:line="240" w:lineRule="auto"/>
        <w:ind w:firstLine="709"/>
        <w:rPr>
          <w:sz w:val="28"/>
          <w:szCs w:val="28"/>
        </w:rPr>
      </w:pPr>
    </w:p>
    <w:p w:rsidR="00F40F6F" w:rsidRDefault="00F40F6F">
      <w:pPr>
        <w:spacing w:line="240" w:lineRule="auto"/>
        <w:ind w:firstLine="709"/>
        <w:rPr>
          <w:sz w:val="28"/>
          <w:szCs w:val="28"/>
        </w:rPr>
      </w:pPr>
    </w:p>
    <w:p w:rsidR="00F40F6F" w:rsidRDefault="007D7E26">
      <w:pPr>
        <w:spacing w:line="24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Вопрос 5 </w:t>
      </w:r>
      <w:r>
        <w:rPr>
          <w:sz w:val="28"/>
          <w:szCs w:val="28"/>
        </w:rPr>
        <w:t>"</w:t>
      </w:r>
      <w:r>
        <w:rPr>
          <w:rFonts w:eastAsia="Arial"/>
          <w:bCs/>
          <w:color w:val="000000"/>
          <w:sz w:val="28"/>
          <w:szCs w:val="28"/>
        </w:rPr>
        <w:t xml:space="preserve">Об </w:t>
      </w:r>
      <w:r>
        <w:rPr>
          <w:sz w:val="28"/>
          <w:szCs w:val="28"/>
        </w:rPr>
        <w:t>итогах реализации мероприятий государственной программы автономного округа "Современная транспортная система", в том числе направленных на развитие водного, железнодорожного, автомобильного и воздушного транспорта, за 2025 год".</w:t>
      </w:r>
    </w:p>
    <w:p w:rsidR="00F40F6F" w:rsidRDefault="00F40F6F">
      <w:pPr>
        <w:pStyle w:val="a3"/>
        <w:spacing w:line="240" w:lineRule="auto"/>
        <w:ind w:left="0" w:firstLine="709"/>
        <w:rPr>
          <w:sz w:val="28"/>
          <w:szCs w:val="28"/>
        </w:rPr>
      </w:pPr>
    </w:p>
    <w:p w:rsidR="00F40F6F" w:rsidRDefault="007D7E26">
      <w:pPr>
        <w:pStyle w:val="a3"/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Докладчик</w:t>
      </w:r>
      <w:r>
        <w:rPr>
          <w:b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Осинцев Алексей Викторович – директор Департамента дорожного хозяйства и транспорта </w:t>
      </w:r>
      <w:r>
        <w:rPr>
          <w:sz w:val="28"/>
          <w:szCs w:val="28"/>
        </w:rPr>
        <w:t>Ханты-Мансийского автономного</w:t>
      </w:r>
      <w:r>
        <w:rPr>
          <w:sz w:val="28"/>
          <w:szCs w:val="28"/>
        </w:rPr>
        <w:br/>
        <w:t>округа – Югры.</w:t>
      </w:r>
    </w:p>
    <w:p w:rsidR="00F40F6F" w:rsidRDefault="00F40F6F">
      <w:pPr>
        <w:spacing w:line="240" w:lineRule="auto"/>
        <w:ind w:firstLine="709"/>
        <w:rPr>
          <w:sz w:val="28"/>
          <w:szCs w:val="28"/>
        </w:rPr>
      </w:pPr>
    </w:p>
    <w:p w:rsidR="00F40F6F" w:rsidRDefault="007D7E26">
      <w:pPr>
        <w:spacing w:line="240" w:lineRule="auto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Вопрос 6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"О мерах по повышению эффективности транспортной доступности в отдаленных труднодоступных населенных пунктах</w:t>
      </w:r>
      <w:r>
        <w:rPr>
          <w:sz w:val="28"/>
          <w:szCs w:val="28"/>
        </w:rPr>
        <w:br/>
        <w:t>Ханты-Мансийского автономного округа – Югры".</w:t>
      </w:r>
    </w:p>
    <w:p w:rsidR="00F40F6F" w:rsidRDefault="00F40F6F">
      <w:pPr>
        <w:spacing w:line="240" w:lineRule="auto"/>
        <w:ind w:firstLine="709"/>
        <w:rPr>
          <w:sz w:val="28"/>
          <w:szCs w:val="28"/>
        </w:rPr>
      </w:pPr>
    </w:p>
    <w:p w:rsidR="00F40F6F" w:rsidRDefault="007D7E26">
      <w:pPr>
        <w:pStyle w:val="a3"/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Докладчик</w:t>
      </w:r>
      <w:r>
        <w:rPr>
          <w:b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Осинцев Алексей Викторович – директор Департамента дорожного хозяйства и транспорта </w:t>
      </w:r>
      <w:r>
        <w:rPr>
          <w:sz w:val="28"/>
          <w:szCs w:val="28"/>
        </w:rPr>
        <w:t>Ханты-Мансийского автономного</w:t>
      </w:r>
      <w:r>
        <w:rPr>
          <w:sz w:val="28"/>
          <w:szCs w:val="28"/>
        </w:rPr>
        <w:br w:type="textWrapping" w:clear="all"/>
        <w:t>округа – Югры.</w:t>
      </w:r>
    </w:p>
    <w:p w:rsidR="00F40F6F" w:rsidRDefault="00F40F6F">
      <w:pPr>
        <w:spacing w:line="240" w:lineRule="auto"/>
        <w:ind w:firstLine="709"/>
        <w:rPr>
          <w:sz w:val="28"/>
          <w:szCs w:val="28"/>
        </w:rPr>
      </w:pPr>
    </w:p>
    <w:p w:rsidR="00F40F6F" w:rsidRDefault="007D7E26">
      <w:pPr>
        <w:tabs>
          <w:tab w:val="left" w:pos="284"/>
          <w:tab w:val="left" w:pos="851"/>
        </w:tabs>
        <w:spacing w:line="24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Вопрос 7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"О развитии авиаперевозок публичным акционерным обществом "Авиакомпания "ЮТэйр" в Ханты-Мансийском автономном округе – Югре".</w:t>
      </w:r>
    </w:p>
    <w:p w:rsidR="00F40F6F" w:rsidRDefault="00F40F6F">
      <w:pPr>
        <w:pStyle w:val="a3"/>
        <w:spacing w:line="240" w:lineRule="auto"/>
        <w:ind w:left="0" w:firstLine="709"/>
        <w:rPr>
          <w:sz w:val="28"/>
          <w:szCs w:val="28"/>
        </w:rPr>
      </w:pPr>
    </w:p>
    <w:p w:rsidR="00F40F6F" w:rsidRDefault="007D7E26">
      <w:pPr>
        <w:pStyle w:val="a3"/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Докладчик</w:t>
      </w:r>
      <w:r>
        <w:rPr>
          <w:b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Семёнов Олег Владимирович – президент «ЮТэйр – Пассажирские авиалинии» (по согласованию).</w:t>
      </w:r>
    </w:p>
    <w:p w:rsidR="00F40F6F" w:rsidRDefault="00F40F6F">
      <w:pPr>
        <w:spacing w:line="240" w:lineRule="auto"/>
        <w:ind w:right="-89" w:firstLine="709"/>
        <w:rPr>
          <w:sz w:val="28"/>
          <w:szCs w:val="28"/>
        </w:rPr>
      </w:pPr>
    </w:p>
    <w:p w:rsidR="00F40F6F" w:rsidRPr="00435DD0" w:rsidRDefault="007D7E26">
      <w:pPr>
        <w:pStyle w:val="afb"/>
        <w:ind w:firstLine="708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 xml:space="preserve">Закрытие </w:t>
      </w:r>
      <w:r w:rsidRPr="00435DD0">
        <w:rPr>
          <w:bCs/>
          <w:color w:val="000000"/>
          <w:sz w:val="28"/>
          <w:szCs w:val="28"/>
          <w:lang w:val="ru-RU"/>
        </w:rPr>
        <w:t>правительственного час</w:t>
      </w:r>
      <w:r>
        <w:rPr>
          <w:bCs/>
          <w:color w:val="000000"/>
          <w:sz w:val="28"/>
          <w:szCs w:val="28"/>
          <w:lang w:val="ru-RU"/>
        </w:rPr>
        <w:t>а</w:t>
      </w:r>
      <w:r w:rsidRPr="00435DD0">
        <w:rPr>
          <w:bCs/>
          <w:color w:val="000000"/>
          <w:sz w:val="28"/>
          <w:szCs w:val="28"/>
          <w:lang w:val="ru-RU"/>
        </w:rPr>
        <w:t>.</w:t>
      </w:r>
    </w:p>
    <w:p w:rsidR="00F40F6F" w:rsidRDefault="00F40F6F">
      <w:pPr>
        <w:spacing w:line="240" w:lineRule="auto"/>
        <w:ind w:firstLine="708"/>
        <w:rPr>
          <w:color w:val="000000"/>
          <w:sz w:val="28"/>
          <w:szCs w:val="28"/>
        </w:rPr>
      </w:pPr>
    </w:p>
    <w:p w:rsidR="00F40F6F" w:rsidRDefault="007D7E26">
      <w:pPr>
        <w:spacing w:line="240" w:lineRule="auto"/>
        <w:ind w:firstLine="708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Докладчик</w:t>
      </w:r>
      <w:r>
        <w:rPr>
          <w:b/>
          <w:color w:val="000000"/>
          <w:sz w:val="28"/>
          <w:szCs w:val="28"/>
        </w:rPr>
        <w:t>:</w:t>
      </w:r>
      <w:r>
        <w:rPr>
          <w:bCs/>
          <w:i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Сальников Александр Иванович – председатель Комитета Думы Ханты-Мансийского автономного округа – Югры по развитию гражданского общества и вопросам </w:t>
      </w:r>
      <w:r w:rsidR="00435DD0">
        <w:rPr>
          <w:bCs/>
          <w:color w:val="000000"/>
          <w:sz w:val="28"/>
          <w:szCs w:val="28"/>
        </w:rPr>
        <w:t xml:space="preserve">развития </w:t>
      </w:r>
      <w:r>
        <w:rPr>
          <w:bCs/>
          <w:color w:val="000000"/>
          <w:sz w:val="28"/>
          <w:szCs w:val="28"/>
        </w:rPr>
        <w:t>национальных и общественных объединений, председательствующий.</w:t>
      </w:r>
    </w:p>
    <w:p w:rsidR="00F40F6F" w:rsidRDefault="00F40F6F">
      <w:pPr>
        <w:pStyle w:val="aff1"/>
        <w:spacing w:before="0" w:beforeAutospacing="0" w:after="0" w:afterAutospacing="0"/>
        <w:rPr>
          <w:bCs/>
          <w:sz w:val="26"/>
          <w:szCs w:val="26"/>
        </w:rPr>
      </w:pPr>
    </w:p>
    <w:p w:rsidR="00F40F6F" w:rsidRDefault="00F40F6F">
      <w:pPr>
        <w:pStyle w:val="aff1"/>
        <w:spacing w:before="0" w:beforeAutospacing="0" w:after="0" w:afterAutospacing="0"/>
        <w:rPr>
          <w:sz w:val="26"/>
          <w:szCs w:val="26"/>
        </w:rPr>
      </w:pPr>
    </w:p>
    <w:p w:rsidR="00F40F6F" w:rsidRDefault="00F40F6F">
      <w:pPr>
        <w:pStyle w:val="aff1"/>
        <w:spacing w:before="0" w:beforeAutospacing="0" w:after="0" w:afterAutospacing="0"/>
        <w:rPr>
          <w:sz w:val="26"/>
          <w:szCs w:val="26"/>
        </w:rPr>
      </w:pPr>
    </w:p>
    <w:p w:rsidR="00F40F6F" w:rsidRDefault="00F40F6F">
      <w:pPr>
        <w:pStyle w:val="aff1"/>
        <w:spacing w:before="0" w:beforeAutospacing="0" w:after="0" w:afterAutospacing="0"/>
        <w:rPr>
          <w:sz w:val="26"/>
          <w:szCs w:val="26"/>
        </w:rPr>
      </w:pPr>
    </w:p>
    <w:p w:rsidR="00F40F6F" w:rsidRDefault="00F40F6F">
      <w:pPr>
        <w:pStyle w:val="aff1"/>
        <w:spacing w:before="0" w:beforeAutospacing="0" w:after="0" w:afterAutospacing="0"/>
        <w:rPr>
          <w:sz w:val="26"/>
          <w:szCs w:val="26"/>
        </w:rPr>
      </w:pPr>
    </w:p>
    <w:p w:rsidR="00F40F6F" w:rsidRDefault="00F40F6F">
      <w:pPr>
        <w:pStyle w:val="aff1"/>
        <w:spacing w:before="0" w:beforeAutospacing="0" w:after="0" w:afterAutospacing="0"/>
        <w:rPr>
          <w:sz w:val="26"/>
          <w:szCs w:val="26"/>
        </w:rPr>
      </w:pPr>
    </w:p>
    <w:p w:rsidR="00F40F6F" w:rsidRDefault="007D7E26">
      <w:pPr>
        <w:spacing w:line="240" w:lineRule="auto"/>
        <w:jc w:val="lef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Председатель Комитета Думы </w:t>
      </w:r>
    </w:p>
    <w:p w:rsidR="00F40F6F" w:rsidRDefault="007D7E26">
      <w:pPr>
        <w:spacing w:line="240" w:lineRule="auto"/>
        <w:jc w:val="lef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Ханты-Мансийского автономного</w:t>
      </w:r>
    </w:p>
    <w:p w:rsidR="00F40F6F" w:rsidRDefault="007D7E26">
      <w:pPr>
        <w:spacing w:line="240" w:lineRule="auto"/>
        <w:jc w:val="lef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округа – Югры по развитию гражданского</w:t>
      </w:r>
    </w:p>
    <w:p w:rsidR="00F40F6F" w:rsidRDefault="007D7E26">
      <w:pPr>
        <w:spacing w:line="240" w:lineRule="auto"/>
        <w:jc w:val="lef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общества и вопросам </w:t>
      </w:r>
      <w:r w:rsidR="00435DD0">
        <w:rPr>
          <w:b/>
          <w:bCs/>
          <w:color w:val="000000"/>
          <w:sz w:val="28"/>
          <w:szCs w:val="28"/>
        </w:rPr>
        <w:t xml:space="preserve">развития </w:t>
      </w:r>
      <w:r>
        <w:rPr>
          <w:b/>
          <w:bCs/>
          <w:color w:val="000000"/>
          <w:sz w:val="28"/>
          <w:szCs w:val="28"/>
        </w:rPr>
        <w:t>национальных</w:t>
      </w:r>
    </w:p>
    <w:p w:rsidR="00F40F6F" w:rsidRDefault="007D7E26">
      <w:pPr>
        <w:spacing w:line="240" w:lineRule="auto"/>
        <w:jc w:val="lef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 общественных объединений,</w:t>
      </w:r>
    </w:p>
    <w:p w:rsidR="00F40F6F" w:rsidRDefault="007D7E26">
      <w:pPr>
        <w:spacing w:line="240" w:lineRule="auto"/>
        <w:jc w:val="left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председательствующий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>А.И. Сальников</w:t>
      </w:r>
    </w:p>
    <w:sectPr w:rsidR="00F40F6F">
      <w:pgSz w:w="11906" w:h="16838"/>
      <w:pgMar w:top="851" w:right="850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E26" w:rsidRDefault="007D7E26">
      <w:pPr>
        <w:spacing w:line="240" w:lineRule="auto"/>
      </w:pPr>
      <w:r>
        <w:separator/>
      </w:r>
    </w:p>
  </w:endnote>
  <w:endnote w:type="continuationSeparator" w:id="0">
    <w:p w:rsidR="007D7E26" w:rsidRDefault="007D7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E26" w:rsidRDefault="007D7E26">
      <w:pPr>
        <w:spacing w:line="240" w:lineRule="auto"/>
      </w:pPr>
      <w:r>
        <w:separator/>
      </w:r>
    </w:p>
  </w:footnote>
  <w:footnote w:type="continuationSeparator" w:id="0">
    <w:p w:rsidR="007D7E26" w:rsidRDefault="007D7E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9607C"/>
    <w:multiLevelType w:val="hybridMultilevel"/>
    <w:tmpl w:val="670CA878"/>
    <w:lvl w:ilvl="0" w:tplc="AB86DBAA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A2867D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A62E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8237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82C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6647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9EDF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1858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3652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6F"/>
    <w:rsid w:val="00435DD0"/>
    <w:rsid w:val="006A78F2"/>
    <w:rsid w:val="007D7E26"/>
    <w:rsid w:val="00C8456A"/>
    <w:rsid w:val="00F4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603AEF-4E0A-4B23-85EB-D8913E47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48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rFonts w:ascii="Calibri" w:hAnsi="Calibri"/>
      <w:b/>
      <w:bCs/>
      <w:sz w:val="20"/>
      <w:szCs w:val="20"/>
      <w:lang w:val="en-US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basedOn w:val="a1"/>
    <w:rPr>
      <w:sz w:val="22"/>
      <w:szCs w:val="22"/>
      <w:lang w:eastAsia="en-US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60">
    <w:name w:val="Заголовок 6 Знак"/>
    <w:link w:val="6"/>
    <w:uiPriority w:val="9"/>
    <w:rPr>
      <w:rFonts w:ascii="Calibri" w:eastAsia="Times New Roman" w:hAnsi="Calibri" w:cs="Times New Roman"/>
      <w:b/>
      <w:bCs/>
      <w:lang w:eastAsia="ru-RU"/>
    </w:rPr>
  </w:style>
  <w:style w:type="paragraph" w:styleId="afb">
    <w:name w:val="Body Text"/>
    <w:basedOn w:val="a"/>
    <w:link w:val="afc"/>
    <w:unhideWhenUsed/>
    <w:pPr>
      <w:widowControl/>
      <w:spacing w:line="240" w:lineRule="auto"/>
    </w:pPr>
    <w:rPr>
      <w:sz w:val="26"/>
      <w:szCs w:val="20"/>
      <w:lang w:val="en-US"/>
    </w:rPr>
  </w:style>
  <w:style w:type="character" w:customStyle="1" w:styleId="afc">
    <w:name w:val="Основной текст Знак"/>
    <w:link w:val="af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pPr>
      <w:spacing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e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/>
      <w:b/>
      <w:bCs/>
      <w:i/>
      <w:iCs/>
      <w:sz w:val="28"/>
      <w:szCs w:val="28"/>
    </w:rPr>
  </w:style>
  <w:style w:type="character" w:styleId="aff">
    <w:name w:val="Emphasis"/>
    <w:uiPriority w:val="20"/>
    <w:qFormat/>
    <w:rPr>
      <w:i/>
      <w:iCs/>
    </w:rPr>
  </w:style>
  <w:style w:type="character" w:styleId="aff0">
    <w:name w:val="Strong"/>
    <w:uiPriority w:val="22"/>
    <w:qFormat/>
    <w:rPr>
      <w:b/>
      <w:bCs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paragraph" w:styleId="aff1">
    <w:name w:val="Normal (Web)"/>
    <w:basedOn w:val="a"/>
    <w:uiPriority w:val="99"/>
    <w:unhideWhenUsed/>
    <w:pPr>
      <w:widowControl/>
      <w:spacing w:before="100" w:beforeAutospacing="1" w:after="100" w:afterAutospacing="1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GorbanevDA</dc:creator>
  <cp:lastModifiedBy>Андрюхин Владимир Игоревич</cp:lastModifiedBy>
  <cp:revision>2</cp:revision>
  <dcterms:created xsi:type="dcterms:W3CDTF">2026-04-21T07:13:00Z</dcterms:created>
  <dcterms:modified xsi:type="dcterms:W3CDTF">2026-04-21T07:13:00Z</dcterms:modified>
  <cp:version>983040</cp:version>
</cp:coreProperties>
</file>